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E01A97" w14:textId="081511F9" w:rsidR="00DB19EF" w:rsidRDefault="008C2ECC">
      <w:pPr>
        <w:rPr>
          <w:rFonts w:ascii="Comic Sans MS" w:hAnsi="Comic Sans MS"/>
          <w:b/>
        </w:rPr>
      </w:pPr>
      <w:r w:rsidRPr="008C2ECC">
        <w:rPr>
          <w:rFonts w:ascii="Comic Sans MS" w:hAnsi="Comic Sans MS"/>
          <w:b/>
        </w:rPr>
        <w:t>SEND</w:t>
      </w:r>
      <w:r w:rsidR="00E564C6">
        <w:rPr>
          <w:rFonts w:ascii="Comic Sans MS" w:hAnsi="Comic Sans MS"/>
          <w:b/>
        </w:rPr>
        <w:t xml:space="preserve"> Provision</w:t>
      </w:r>
      <w:r w:rsidRPr="008C2ECC">
        <w:rPr>
          <w:rFonts w:ascii="Comic Sans MS" w:hAnsi="Comic Sans MS"/>
          <w:b/>
        </w:rPr>
        <w:t xml:space="preserve"> </w:t>
      </w:r>
      <w:r w:rsidR="00EE76CE">
        <w:rPr>
          <w:rFonts w:ascii="Comic Sans MS" w:hAnsi="Comic Sans MS"/>
          <w:b/>
        </w:rPr>
        <w:t>–</w:t>
      </w:r>
      <w:r w:rsidRPr="008C2ECC">
        <w:rPr>
          <w:rFonts w:ascii="Comic Sans MS" w:hAnsi="Comic Sans MS"/>
          <w:b/>
        </w:rPr>
        <w:t xml:space="preserve"> </w:t>
      </w:r>
      <w:r w:rsidR="009345E2">
        <w:rPr>
          <w:rFonts w:ascii="Comic Sans MS" w:hAnsi="Comic Sans MS"/>
          <w:b/>
        </w:rPr>
        <w:t>Geography</w:t>
      </w:r>
    </w:p>
    <w:p w14:paraId="063D6D33" w14:textId="77777777" w:rsidR="00EE76CE" w:rsidRDefault="00EE76CE">
      <w:pPr>
        <w:rPr>
          <w:rFonts w:ascii="Comic Sans MS" w:hAnsi="Comic Sans MS"/>
          <w:b/>
        </w:rPr>
      </w:pPr>
    </w:p>
    <w:p w14:paraId="3868ED72" w14:textId="77777777" w:rsidR="008C2ECC" w:rsidRDefault="00947E7F">
      <w:pPr>
        <w:rPr>
          <w:rFonts w:ascii="Comic Sans MS" w:hAnsi="Comic Sans MS"/>
          <w:b/>
        </w:rPr>
      </w:pPr>
      <w:r>
        <w:rPr>
          <w:rFonts w:ascii="Comic Sans MS" w:hAnsi="Comic Sans MS"/>
          <w:b/>
          <w:noProof/>
          <w:lang w:val="en-US" w:eastAsia="zh-TW"/>
        </w:rPr>
        <mc:AlternateContent>
          <mc:Choice Requires="wps">
            <w:drawing>
              <wp:anchor distT="0" distB="0" distL="114300" distR="114300" simplePos="0" relativeHeight="251656192" behindDoc="0" locked="0" layoutInCell="1" allowOverlap="1" wp14:anchorId="1D5B18E9" wp14:editId="5ADBF0F3">
                <wp:simplePos x="0" y="0"/>
                <wp:positionH relativeFrom="column">
                  <wp:posOffset>-40821</wp:posOffset>
                </wp:positionH>
                <wp:positionV relativeFrom="paragraph">
                  <wp:posOffset>286204</wp:posOffset>
                </wp:positionV>
                <wp:extent cx="5737225" cy="3069771"/>
                <wp:effectExtent l="0" t="0" r="15875" b="16510"/>
                <wp:wrapNone/>
                <wp:docPr id="4"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3069771"/>
                        </a:xfrm>
                        <a:prstGeom prst="rect">
                          <a:avLst/>
                        </a:prstGeom>
                        <a:solidFill>
                          <a:srgbClr val="FFFFFF"/>
                        </a:solidFill>
                        <a:ln w="9525">
                          <a:solidFill>
                            <a:srgbClr val="000000"/>
                          </a:solidFill>
                          <a:miter lim="800000"/>
                          <a:headEnd/>
                          <a:tailEnd/>
                        </a:ln>
                      </wps:spPr>
                      <wps:txbx>
                        <w:txbxContent>
                          <w:p w14:paraId="7C5E2415" w14:textId="77777777" w:rsidR="00EE76CE" w:rsidRDefault="00EE76CE" w:rsidP="00D767C5">
                            <w:pPr>
                              <w:rPr>
                                <w:rFonts w:ascii="Comic Sans MS" w:hAnsi="Comic Sans MS"/>
                              </w:rPr>
                            </w:pPr>
                          </w:p>
                          <w:p w14:paraId="08BC8F3B" w14:textId="7E6A367D" w:rsidR="00D767C5" w:rsidRDefault="00EE76CE" w:rsidP="00D767C5">
                            <w:pPr>
                              <w:rPr>
                                <w:rFonts w:ascii="Comic Sans MS" w:hAnsi="Comic Sans MS"/>
                              </w:rPr>
                            </w:pPr>
                            <w:r>
                              <w:rPr>
                                <w:rFonts w:ascii="Comic Sans MS" w:hAnsi="Comic Sans MS"/>
                              </w:rPr>
                              <w:t>Spanish</w:t>
                            </w:r>
                            <w:r w:rsidR="00FF2D1F" w:rsidRPr="00BF008E">
                              <w:rPr>
                                <w:rFonts w:ascii="Comic Sans MS" w:hAnsi="Comic Sans MS"/>
                              </w:rPr>
                              <w:t xml:space="preserve"> is taught </w:t>
                            </w:r>
                            <w:r w:rsidR="0052395C" w:rsidRPr="00BF008E">
                              <w:rPr>
                                <w:rFonts w:ascii="Comic Sans MS" w:hAnsi="Comic Sans MS"/>
                              </w:rPr>
                              <w:t xml:space="preserve">throughout the year in each of our Key Stage 2 classes. </w:t>
                            </w:r>
                            <w:r w:rsidR="00BF008E" w:rsidRPr="00BF008E">
                              <w:rPr>
                                <w:rFonts w:ascii="Comic Sans MS" w:hAnsi="Comic Sans MS"/>
                              </w:rPr>
                              <w:t>Lessons are</w:t>
                            </w:r>
                            <w:r w:rsidR="00BF008E" w:rsidRPr="00BF008E">
                              <w:rPr>
                                <w:rFonts w:ascii="Comic Sans MS" w:eastAsia="Times New Roman" w:hAnsi="Comic Sans MS" w:cstheme="majorHAnsi"/>
                                <w:lang w:eastAsia="en-GB"/>
                              </w:rPr>
                              <w:t xml:space="preserve"> based on</w:t>
                            </w:r>
                            <w:r w:rsidR="00BF008E" w:rsidRPr="00BF008E">
                              <w:rPr>
                                <w:rFonts w:ascii="Comic Sans MS" w:eastAsia="Times New Roman" w:hAnsi="Comic Sans MS" w:cstheme="majorHAnsi"/>
                                <w:lang w:eastAsia="en-GB"/>
                              </w:rPr>
                              <w:t xml:space="preserve"> resources which have been prepared by a language specialist</w:t>
                            </w:r>
                            <w:r w:rsidR="00DC5C5A">
                              <w:rPr>
                                <w:rFonts w:ascii="Comic Sans MS" w:eastAsia="Times New Roman" w:hAnsi="Comic Sans MS" w:cstheme="majorHAnsi"/>
                                <w:lang w:eastAsia="en-GB"/>
                              </w:rPr>
                              <w:t>, providing</w:t>
                            </w:r>
                            <w:r w:rsidR="00BF008E" w:rsidRPr="00BF008E">
                              <w:rPr>
                                <w:rFonts w:ascii="Comic Sans MS" w:eastAsia="Times New Roman" w:hAnsi="Comic Sans MS" w:cstheme="majorHAnsi"/>
                                <w:lang w:eastAsia="en-GB"/>
                              </w:rPr>
                              <w:t xml:space="preserve"> structure and context </w:t>
                            </w:r>
                            <w:r w:rsidR="00DC5C5A">
                              <w:rPr>
                                <w:rFonts w:ascii="Comic Sans MS" w:eastAsia="Times New Roman" w:hAnsi="Comic Sans MS" w:cstheme="majorHAnsi"/>
                                <w:lang w:eastAsia="en-GB"/>
                              </w:rPr>
                              <w:t xml:space="preserve">to language learning </w:t>
                            </w:r>
                            <w:r w:rsidR="00BF008E" w:rsidRPr="00BF008E">
                              <w:rPr>
                                <w:rFonts w:ascii="Comic Sans MS" w:eastAsia="Times New Roman" w:hAnsi="Comic Sans MS" w:cstheme="majorHAnsi"/>
                                <w:lang w:eastAsia="en-GB"/>
                              </w:rPr>
                              <w:t>as well as offering an insight into the culture of Spanish-speaking countries and communities.</w:t>
                            </w:r>
                            <w:r w:rsidR="00BF008E">
                              <w:rPr>
                                <w:rFonts w:ascii="Comic Sans MS" w:eastAsia="Times New Roman" w:hAnsi="Comic Sans MS" w:cstheme="majorHAnsi"/>
                                <w:lang w:eastAsia="en-GB"/>
                              </w:rPr>
                              <w:t xml:space="preserve"> </w:t>
                            </w:r>
                            <w:r w:rsidR="00DC5C5A">
                              <w:rPr>
                                <w:rFonts w:ascii="Comic Sans MS" w:eastAsia="Times New Roman" w:hAnsi="Comic Sans MS" w:cstheme="majorHAnsi"/>
                                <w:lang w:eastAsia="en-GB"/>
                              </w:rPr>
                              <w:t xml:space="preserve">Pupils record their learning in a Spanish workbook that is linked to the lessons with many lessons providing differentiated tasks. There are many </w:t>
                            </w:r>
                            <w:r w:rsidR="00405662">
                              <w:rPr>
                                <w:rFonts w:ascii="Comic Sans MS" w:eastAsia="Times New Roman" w:hAnsi="Comic Sans MS" w:cstheme="majorHAnsi"/>
                                <w:lang w:eastAsia="en-GB"/>
                              </w:rPr>
                              <w:t xml:space="preserve">elements of language learning that support our </w:t>
                            </w:r>
                            <w:r w:rsidR="00DC5C5A">
                              <w:rPr>
                                <w:rFonts w:ascii="Comic Sans MS" w:eastAsia="Times New Roman" w:hAnsi="Comic Sans MS" w:cstheme="majorHAnsi"/>
                                <w:lang w:eastAsia="en-GB"/>
                              </w:rPr>
                              <w:t>SEN children</w:t>
                            </w:r>
                            <w:r w:rsidR="00405662">
                              <w:rPr>
                                <w:rFonts w:ascii="Comic Sans MS" w:eastAsia="Times New Roman" w:hAnsi="Comic Sans MS" w:cstheme="majorHAnsi"/>
                                <w:lang w:eastAsia="en-GB"/>
                              </w:rPr>
                              <w:t xml:space="preserve">. Every lesson has a practical element to it, with children listening to native Spanish speakers or working with their peers to develop listening and speaking skills. The workbooks are very visual with picture representations for all topics to support with vocabulary learning. </w:t>
                            </w:r>
                            <w:r w:rsidR="00405662">
                              <w:rPr>
                                <w:rFonts w:ascii="Comic Sans MS" w:hAnsi="Comic Sans MS"/>
                              </w:rPr>
                              <w:t xml:space="preserve">The curriculum is planned to allow for regular revisiting of vocabulary, throughout the year as well as between year groups. </w:t>
                            </w:r>
                          </w:p>
                          <w:p w14:paraId="1E20E0E6" w14:textId="3DBA9B23" w:rsidR="002F4C7F" w:rsidRPr="00C511DB" w:rsidRDefault="002F4C7F" w:rsidP="00D767C5">
                            <w:pPr>
                              <w:rPr>
                                <w:rFonts w:ascii="Comic Sans MS" w:hAnsi="Comic Sans M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D5B18E9" id="_x0000_t202" coordsize="21600,21600" o:spt="202" path="m,l,21600r21600,l21600,xe">
                <v:stroke joinstyle="miter"/>
                <v:path gradientshapeok="t" o:connecttype="rect"/>
              </v:shapetype>
              <v:shape id="Text Box 5" o:spid="_x0000_s1026" type="#_x0000_t202" style="position:absolute;margin-left:-3.2pt;margin-top:22.55pt;width:451.75pt;height:241.7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">
                <v:path arrowok="t"/>
                <v:textbox>
                  <w:txbxContent>
                    <w:p w14:paraId="7C5E2415" w14:textId="77777777" w:rsidR="00EE76CE" w:rsidRDefault="00EE76CE" w:rsidP="00D767C5">
                      <w:pPr>
                        <w:rPr>
                          <w:rFonts w:ascii="Comic Sans MS" w:hAnsi="Comic Sans MS"/>
                        </w:rPr>
                      </w:pPr>
                    </w:p>
                    <w:p w14:paraId="08BC8F3B" w14:textId="7E6A367D" w:rsidR="00D767C5" w:rsidRDefault="00EE76CE" w:rsidP="00D767C5">
                      <w:pPr>
                        <w:rPr>
                          <w:rFonts w:ascii="Comic Sans MS" w:hAnsi="Comic Sans MS"/>
                        </w:rPr>
                      </w:pPr>
                      <w:r>
                        <w:rPr>
                          <w:rFonts w:ascii="Comic Sans MS" w:hAnsi="Comic Sans MS"/>
                        </w:rPr>
                        <w:t>Spanish</w:t>
                      </w:r>
                      <w:r w:rsidR="00FF2D1F" w:rsidRPr="00BF008E">
                        <w:rPr>
                          <w:rFonts w:ascii="Comic Sans MS" w:hAnsi="Comic Sans MS"/>
                        </w:rPr>
                        <w:t xml:space="preserve"> is taught </w:t>
                      </w:r>
                      <w:r w:rsidR="0052395C" w:rsidRPr="00BF008E">
                        <w:rPr>
                          <w:rFonts w:ascii="Comic Sans MS" w:hAnsi="Comic Sans MS"/>
                        </w:rPr>
                        <w:t xml:space="preserve">throughout the year in each of our Key Stage 2 classes. </w:t>
                      </w:r>
                      <w:r w:rsidR="00BF008E" w:rsidRPr="00BF008E">
                        <w:rPr>
                          <w:rFonts w:ascii="Comic Sans MS" w:hAnsi="Comic Sans MS"/>
                        </w:rPr>
                        <w:t>Lessons are</w:t>
                      </w:r>
                      <w:r w:rsidR="00BF008E" w:rsidRPr="00BF008E">
                        <w:rPr>
                          <w:rFonts w:ascii="Comic Sans MS" w:eastAsia="Times New Roman" w:hAnsi="Comic Sans MS" w:cstheme="majorHAnsi"/>
                          <w:lang w:eastAsia="en-GB"/>
                        </w:rPr>
                        <w:t xml:space="preserve"> based on</w:t>
                      </w:r>
                      <w:r w:rsidR="00BF008E" w:rsidRPr="00BF008E">
                        <w:rPr>
                          <w:rFonts w:ascii="Comic Sans MS" w:eastAsia="Times New Roman" w:hAnsi="Comic Sans MS" w:cstheme="majorHAnsi"/>
                          <w:lang w:eastAsia="en-GB"/>
                        </w:rPr>
                        <w:t xml:space="preserve"> resources which have been prepared by a language specialist</w:t>
                      </w:r>
                      <w:r w:rsidR="00DC5C5A">
                        <w:rPr>
                          <w:rFonts w:ascii="Comic Sans MS" w:eastAsia="Times New Roman" w:hAnsi="Comic Sans MS" w:cstheme="majorHAnsi"/>
                          <w:lang w:eastAsia="en-GB"/>
                        </w:rPr>
                        <w:t>, providing</w:t>
                      </w:r>
                      <w:r w:rsidR="00BF008E" w:rsidRPr="00BF008E">
                        <w:rPr>
                          <w:rFonts w:ascii="Comic Sans MS" w:eastAsia="Times New Roman" w:hAnsi="Comic Sans MS" w:cstheme="majorHAnsi"/>
                          <w:lang w:eastAsia="en-GB"/>
                        </w:rPr>
                        <w:t xml:space="preserve"> structure and context </w:t>
                      </w:r>
                      <w:r w:rsidR="00DC5C5A">
                        <w:rPr>
                          <w:rFonts w:ascii="Comic Sans MS" w:eastAsia="Times New Roman" w:hAnsi="Comic Sans MS" w:cstheme="majorHAnsi"/>
                          <w:lang w:eastAsia="en-GB"/>
                        </w:rPr>
                        <w:t xml:space="preserve">to language learning </w:t>
                      </w:r>
                      <w:r w:rsidR="00BF008E" w:rsidRPr="00BF008E">
                        <w:rPr>
                          <w:rFonts w:ascii="Comic Sans MS" w:eastAsia="Times New Roman" w:hAnsi="Comic Sans MS" w:cstheme="majorHAnsi"/>
                          <w:lang w:eastAsia="en-GB"/>
                        </w:rPr>
                        <w:t>as well as offering an insight into the culture of Spanish-speaking countries and communities.</w:t>
                      </w:r>
                      <w:r w:rsidR="00BF008E">
                        <w:rPr>
                          <w:rFonts w:ascii="Comic Sans MS" w:eastAsia="Times New Roman" w:hAnsi="Comic Sans MS" w:cstheme="majorHAnsi"/>
                          <w:lang w:eastAsia="en-GB"/>
                        </w:rPr>
                        <w:t xml:space="preserve"> </w:t>
                      </w:r>
                      <w:r w:rsidR="00DC5C5A">
                        <w:rPr>
                          <w:rFonts w:ascii="Comic Sans MS" w:eastAsia="Times New Roman" w:hAnsi="Comic Sans MS" w:cstheme="majorHAnsi"/>
                          <w:lang w:eastAsia="en-GB"/>
                        </w:rPr>
                        <w:t xml:space="preserve">Pupils record their learning in a Spanish workbook that is linked to the lessons with many lessons providing differentiated tasks. There are many </w:t>
                      </w:r>
                      <w:r w:rsidR="00405662">
                        <w:rPr>
                          <w:rFonts w:ascii="Comic Sans MS" w:eastAsia="Times New Roman" w:hAnsi="Comic Sans MS" w:cstheme="majorHAnsi"/>
                          <w:lang w:eastAsia="en-GB"/>
                        </w:rPr>
                        <w:t xml:space="preserve">elements of language learning that support our </w:t>
                      </w:r>
                      <w:r w:rsidR="00DC5C5A">
                        <w:rPr>
                          <w:rFonts w:ascii="Comic Sans MS" w:eastAsia="Times New Roman" w:hAnsi="Comic Sans MS" w:cstheme="majorHAnsi"/>
                          <w:lang w:eastAsia="en-GB"/>
                        </w:rPr>
                        <w:t>SEN children</w:t>
                      </w:r>
                      <w:r w:rsidR="00405662">
                        <w:rPr>
                          <w:rFonts w:ascii="Comic Sans MS" w:eastAsia="Times New Roman" w:hAnsi="Comic Sans MS" w:cstheme="majorHAnsi"/>
                          <w:lang w:eastAsia="en-GB"/>
                        </w:rPr>
                        <w:t xml:space="preserve">. Every lesson has a practical element to it, with children listening to native Spanish speakers or working with their peers to develop listening and speaking skills. The workbooks are very visual with picture representations for all topics to support with vocabulary learning. </w:t>
                      </w:r>
                      <w:r w:rsidR="00405662">
                        <w:rPr>
                          <w:rFonts w:ascii="Comic Sans MS" w:hAnsi="Comic Sans MS"/>
                        </w:rPr>
                        <w:t xml:space="preserve">The curriculum is planned to allow for regular revisiting of vocabulary, throughout the year as well as between year groups. </w:t>
                      </w:r>
                    </w:p>
                    <w:p w14:paraId="1E20E0E6" w14:textId="3DBA9B23" w:rsidR="002F4C7F" w:rsidRPr="00C511DB" w:rsidRDefault="002F4C7F" w:rsidP="00D767C5">
                      <w:pPr>
                        <w:rPr>
                          <w:rFonts w:ascii="Comic Sans MS" w:hAnsi="Comic Sans MS"/>
                        </w:rPr>
                      </w:pPr>
                    </w:p>
                  </w:txbxContent>
                </v:textbox>
              </v:shape>
            </w:pict>
          </mc:Fallback>
        </mc:AlternateContent>
      </w:r>
      <w:r w:rsidR="008C2ECC">
        <w:rPr>
          <w:rFonts w:ascii="Comic Sans MS" w:hAnsi="Comic Sans MS"/>
          <w:b/>
        </w:rPr>
        <w:t>Learning</w:t>
      </w:r>
    </w:p>
    <w:p w14:paraId="2C69F90B" w14:textId="77777777" w:rsidR="008C2ECC" w:rsidRDefault="008C2ECC">
      <w:pPr>
        <w:rPr>
          <w:rFonts w:ascii="Comic Sans MS" w:hAnsi="Comic Sans MS"/>
          <w:b/>
        </w:rPr>
      </w:pPr>
    </w:p>
    <w:p w14:paraId="7883F189" w14:textId="2086EAC9" w:rsidR="008C2ECC" w:rsidRDefault="008C2ECC">
      <w:pPr>
        <w:rPr>
          <w:rFonts w:ascii="Comic Sans MS" w:hAnsi="Comic Sans MS"/>
          <w:b/>
        </w:rPr>
      </w:pPr>
    </w:p>
    <w:p w14:paraId="78D60D1A" w14:textId="32F6DD90" w:rsidR="008C2ECC" w:rsidRDefault="008C2ECC">
      <w:pPr>
        <w:rPr>
          <w:rFonts w:ascii="Comic Sans MS" w:hAnsi="Comic Sans MS"/>
          <w:b/>
        </w:rPr>
      </w:pPr>
    </w:p>
    <w:p w14:paraId="46C193DC" w14:textId="250E249E" w:rsidR="008C2ECC" w:rsidRDefault="008C2ECC">
      <w:pPr>
        <w:rPr>
          <w:rFonts w:ascii="Comic Sans MS" w:hAnsi="Comic Sans MS"/>
          <w:b/>
        </w:rPr>
      </w:pPr>
    </w:p>
    <w:p w14:paraId="0B522AAE" w14:textId="65BE1F90" w:rsidR="008C2ECC" w:rsidRDefault="008C2ECC">
      <w:pPr>
        <w:rPr>
          <w:rFonts w:ascii="Comic Sans MS" w:hAnsi="Comic Sans MS"/>
          <w:b/>
        </w:rPr>
      </w:pPr>
    </w:p>
    <w:p w14:paraId="6A3BFAD3" w14:textId="5348855B" w:rsidR="002F4C7F" w:rsidRDefault="002F4C7F">
      <w:pPr>
        <w:rPr>
          <w:rFonts w:ascii="Comic Sans MS" w:hAnsi="Comic Sans MS"/>
          <w:b/>
        </w:rPr>
      </w:pPr>
    </w:p>
    <w:p w14:paraId="1A12518A" w14:textId="4F76338A" w:rsidR="002F4C7F" w:rsidRDefault="002F4C7F">
      <w:pPr>
        <w:rPr>
          <w:rFonts w:ascii="Comic Sans MS" w:hAnsi="Comic Sans MS"/>
          <w:b/>
        </w:rPr>
      </w:pPr>
    </w:p>
    <w:p w14:paraId="4BCEC94A" w14:textId="598369E0" w:rsidR="002F4C7F" w:rsidRDefault="002F4C7F">
      <w:pPr>
        <w:rPr>
          <w:rFonts w:ascii="Comic Sans MS" w:hAnsi="Comic Sans MS"/>
          <w:b/>
        </w:rPr>
      </w:pPr>
    </w:p>
    <w:p w14:paraId="0132A188" w14:textId="77EB910A" w:rsidR="00D767C5" w:rsidRDefault="00D767C5">
      <w:pPr>
        <w:rPr>
          <w:rFonts w:ascii="Comic Sans MS" w:hAnsi="Comic Sans MS"/>
          <w:b/>
        </w:rPr>
      </w:pPr>
    </w:p>
    <w:p w14:paraId="203F92C1" w14:textId="77777777" w:rsidR="00EE76CE" w:rsidRDefault="00EE76CE">
      <w:pPr>
        <w:rPr>
          <w:rFonts w:ascii="Comic Sans MS" w:hAnsi="Comic Sans MS"/>
          <w:b/>
        </w:rPr>
      </w:pPr>
    </w:p>
    <w:p w14:paraId="130AE641" w14:textId="4BB956B1" w:rsidR="008C2ECC" w:rsidRDefault="006D21E0">
      <w:pPr>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57216" behindDoc="0" locked="0" layoutInCell="1" allowOverlap="1" wp14:anchorId="47007C08" wp14:editId="0F412FF2">
                <wp:simplePos x="0" y="0"/>
                <wp:positionH relativeFrom="column">
                  <wp:posOffset>-40821</wp:posOffset>
                </wp:positionH>
                <wp:positionV relativeFrom="paragraph">
                  <wp:posOffset>361859</wp:posOffset>
                </wp:positionV>
                <wp:extent cx="5737225" cy="2718707"/>
                <wp:effectExtent l="0" t="0" r="15875" b="12065"/>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2718707"/>
                        </a:xfrm>
                        <a:prstGeom prst="rect">
                          <a:avLst/>
                        </a:prstGeom>
                        <a:solidFill>
                          <a:srgbClr val="FFFFFF"/>
                        </a:solidFill>
                        <a:ln w="9525">
                          <a:solidFill>
                            <a:srgbClr val="000000"/>
                          </a:solidFill>
                          <a:miter lim="800000"/>
                          <a:headEnd/>
                          <a:tailEnd/>
                        </a:ln>
                      </wps:spPr>
                      <wps:txbx>
                        <w:txbxContent>
                          <w:p w14:paraId="56956BC2" w14:textId="77777777" w:rsidR="00EE76CE" w:rsidRDefault="00EE76CE" w:rsidP="008C2ECC">
                            <w:pPr>
                              <w:rPr>
                                <w:rFonts w:ascii="Comic Sans MS" w:hAnsi="Comic Sans MS"/>
                              </w:rPr>
                            </w:pPr>
                          </w:p>
                          <w:p w14:paraId="4BFE07DE" w14:textId="41EDB068" w:rsidR="006D21E0" w:rsidRDefault="00D767C5" w:rsidP="008C2ECC">
                            <w:pPr>
                              <w:rPr>
                                <w:rFonts w:ascii="Comic Sans MS" w:hAnsi="Comic Sans MS"/>
                              </w:rPr>
                            </w:pPr>
                            <w:r>
                              <w:rPr>
                                <w:rFonts w:ascii="Comic Sans MS" w:hAnsi="Comic Sans MS"/>
                              </w:rPr>
                              <w:t xml:space="preserve">In </w:t>
                            </w:r>
                            <w:r w:rsidR="00405662">
                              <w:rPr>
                                <w:rFonts w:ascii="Comic Sans MS" w:hAnsi="Comic Sans MS"/>
                              </w:rPr>
                              <w:t>Spanish</w:t>
                            </w:r>
                            <w:r>
                              <w:rPr>
                                <w:rFonts w:ascii="Comic Sans MS" w:hAnsi="Comic Sans MS"/>
                              </w:rPr>
                              <w:t xml:space="preserve"> lesson, children have access to a range of resources which are used to support their learning. </w:t>
                            </w:r>
                            <w:r w:rsidR="00405662">
                              <w:rPr>
                                <w:rFonts w:ascii="Comic Sans MS" w:hAnsi="Comic Sans MS"/>
                              </w:rPr>
                              <w:t>As well as the workbook which facilitates children’s learning</w:t>
                            </w:r>
                            <w:r w:rsidR="00EE76CE">
                              <w:rPr>
                                <w:rFonts w:ascii="Comic Sans MS" w:hAnsi="Comic Sans MS"/>
                              </w:rPr>
                              <w:t xml:space="preserve"> with its visual representations</w:t>
                            </w:r>
                            <w:r w:rsidR="00405662">
                              <w:rPr>
                                <w:rFonts w:ascii="Comic Sans MS" w:hAnsi="Comic Sans MS"/>
                              </w:rPr>
                              <w:t xml:space="preserve">, there are a wide range of </w:t>
                            </w:r>
                            <w:r w:rsidR="00EE76CE">
                              <w:rPr>
                                <w:rFonts w:ascii="Comic Sans MS" w:hAnsi="Comic Sans MS"/>
                              </w:rPr>
                              <w:t xml:space="preserve">additional </w:t>
                            </w:r>
                            <w:r w:rsidR="00405662">
                              <w:rPr>
                                <w:rFonts w:ascii="Comic Sans MS" w:hAnsi="Comic Sans MS"/>
                              </w:rPr>
                              <w:t xml:space="preserve">resources used by teachers. Both audio and visual resources are a regular part of a language learning lesson as well as music and songs. The use of well-known English songs translated into Spanish allows children to make links from their own knowledge to support their learning of new </w:t>
                            </w:r>
                            <w:proofErr w:type="spellStart"/>
                            <w:r w:rsidR="00405662">
                              <w:rPr>
                                <w:rFonts w:ascii="Comic Sans MS" w:hAnsi="Comic Sans MS"/>
                              </w:rPr>
                              <w:t>Spanish</w:t>
                            </w:r>
                            <w:proofErr w:type="spellEnd"/>
                            <w:r w:rsidR="00405662">
                              <w:rPr>
                                <w:rFonts w:ascii="Comic Sans MS" w:hAnsi="Comic Sans MS"/>
                              </w:rPr>
                              <w:t xml:space="preserve"> words, phrases and their pronunciation. Children can also use the Duolingo app on the iPads to support their learning. </w:t>
                            </w:r>
                            <w:r w:rsidR="006D21E0">
                              <w:rPr>
                                <w:rFonts w:ascii="Comic Sans MS" w:hAnsi="Comic Sans MS"/>
                              </w:rPr>
                              <w:t xml:space="preserve">In all classes, children have access to 2/3 members of staff to support their learning. Staff can be used to provide more support to small groups or individuals where required. </w:t>
                            </w:r>
                          </w:p>
                          <w:p w14:paraId="20389011" w14:textId="77777777" w:rsidR="00D767C5" w:rsidRDefault="00D767C5" w:rsidP="008C2ECC">
                            <w:pPr>
                              <w:rPr>
                                <w:rFonts w:ascii="Comic Sans MS" w:hAnsi="Comic Sans MS"/>
                              </w:rPr>
                            </w:pPr>
                          </w:p>
                          <w:p w14:paraId="34A7F6B0" w14:textId="6F115F68" w:rsidR="005E36B7" w:rsidRPr="00C511DB" w:rsidRDefault="005E36B7" w:rsidP="008C2ECC">
                            <w:pPr>
                              <w:rPr>
                                <w:rFonts w:ascii="Comic Sans MS" w:hAnsi="Comic Sans M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007C08" id="Text Box 4" o:spid="_x0000_s1027" type="#_x0000_t202" style="position:absolute;margin-left:-3.2pt;margin-top:28.5pt;width:451.75pt;height:214.0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">
                <v:path arrowok="t"/>
                <v:textbox>
                  <w:txbxContent>
                    <w:p w14:paraId="56956BC2" w14:textId="77777777" w:rsidR="00EE76CE" w:rsidRDefault="00EE76CE" w:rsidP="008C2ECC">
                      <w:pPr>
                        <w:rPr>
                          <w:rFonts w:ascii="Comic Sans MS" w:hAnsi="Comic Sans MS"/>
                        </w:rPr>
                      </w:pPr>
                    </w:p>
                    <w:p w14:paraId="4BFE07DE" w14:textId="41EDB068" w:rsidR="006D21E0" w:rsidRDefault="00D767C5" w:rsidP="008C2ECC">
                      <w:pPr>
                        <w:rPr>
                          <w:rFonts w:ascii="Comic Sans MS" w:hAnsi="Comic Sans MS"/>
                        </w:rPr>
                      </w:pPr>
                      <w:r>
                        <w:rPr>
                          <w:rFonts w:ascii="Comic Sans MS" w:hAnsi="Comic Sans MS"/>
                        </w:rPr>
                        <w:t xml:space="preserve">In </w:t>
                      </w:r>
                      <w:r w:rsidR="00405662">
                        <w:rPr>
                          <w:rFonts w:ascii="Comic Sans MS" w:hAnsi="Comic Sans MS"/>
                        </w:rPr>
                        <w:t>Spanish</w:t>
                      </w:r>
                      <w:r>
                        <w:rPr>
                          <w:rFonts w:ascii="Comic Sans MS" w:hAnsi="Comic Sans MS"/>
                        </w:rPr>
                        <w:t xml:space="preserve"> lesson, children have access to a range of resources which are used to support their learning. </w:t>
                      </w:r>
                      <w:r w:rsidR="00405662">
                        <w:rPr>
                          <w:rFonts w:ascii="Comic Sans MS" w:hAnsi="Comic Sans MS"/>
                        </w:rPr>
                        <w:t>As well as the workbook which facilitates children’s learning</w:t>
                      </w:r>
                      <w:r w:rsidR="00EE76CE">
                        <w:rPr>
                          <w:rFonts w:ascii="Comic Sans MS" w:hAnsi="Comic Sans MS"/>
                        </w:rPr>
                        <w:t xml:space="preserve"> with its visual representations</w:t>
                      </w:r>
                      <w:r w:rsidR="00405662">
                        <w:rPr>
                          <w:rFonts w:ascii="Comic Sans MS" w:hAnsi="Comic Sans MS"/>
                        </w:rPr>
                        <w:t xml:space="preserve">, there are a wide range of </w:t>
                      </w:r>
                      <w:r w:rsidR="00EE76CE">
                        <w:rPr>
                          <w:rFonts w:ascii="Comic Sans MS" w:hAnsi="Comic Sans MS"/>
                        </w:rPr>
                        <w:t xml:space="preserve">additional </w:t>
                      </w:r>
                      <w:r w:rsidR="00405662">
                        <w:rPr>
                          <w:rFonts w:ascii="Comic Sans MS" w:hAnsi="Comic Sans MS"/>
                        </w:rPr>
                        <w:t xml:space="preserve">resources used by teachers. Both audio and visual resources are a regular part of a language learning lesson as well as music and songs. The use of well-known English songs translated into Spanish allows children to make links from their own knowledge to support their learning of new </w:t>
                      </w:r>
                      <w:proofErr w:type="spellStart"/>
                      <w:r w:rsidR="00405662">
                        <w:rPr>
                          <w:rFonts w:ascii="Comic Sans MS" w:hAnsi="Comic Sans MS"/>
                        </w:rPr>
                        <w:t>Spanish</w:t>
                      </w:r>
                      <w:proofErr w:type="spellEnd"/>
                      <w:r w:rsidR="00405662">
                        <w:rPr>
                          <w:rFonts w:ascii="Comic Sans MS" w:hAnsi="Comic Sans MS"/>
                        </w:rPr>
                        <w:t xml:space="preserve"> words, phrases and their pronunciation. Children can also use the Duolingo app on the iPads to support their learning. </w:t>
                      </w:r>
                      <w:r w:rsidR="006D21E0">
                        <w:rPr>
                          <w:rFonts w:ascii="Comic Sans MS" w:hAnsi="Comic Sans MS"/>
                        </w:rPr>
                        <w:t xml:space="preserve">In all classes, children have access to 2/3 members of staff to support their learning. Staff can be used to provide more support to small groups or individuals where required. </w:t>
                      </w:r>
                    </w:p>
                    <w:p w14:paraId="20389011" w14:textId="77777777" w:rsidR="00D767C5" w:rsidRDefault="00D767C5" w:rsidP="008C2ECC">
                      <w:pPr>
                        <w:rPr>
                          <w:rFonts w:ascii="Comic Sans MS" w:hAnsi="Comic Sans MS"/>
                        </w:rPr>
                      </w:pPr>
                    </w:p>
                    <w:p w14:paraId="34A7F6B0" w14:textId="6F115F68" w:rsidR="005E36B7" w:rsidRPr="00C511DB" w:rsidRDefault="005E36B7" w:rsidP="008C2ECC">
                      <w:pPr>
                        <w:rPr>
                          <w:rFonts w:ascii="Comic Sans MS" w:hAnsi="Comic Sans MS"/>
                        </w:rPr>
                      </w:pPr>
                    </w:p>
                  </w:txbxContent>
                </v:textbox>
              </v:shape>
            </w:pict>
          </mc:Fallback>
        </mc:AlternateContent>
      </w:r>
      <w:r w:rsidR="008C2ECC">
        <w:rPr>
          <w:rFonts w:ascii="Comic Sans MS" w:hAnsi="Comic Sans MS"/>
          <w:b/>
        </w:rPr>
        <w:t>Support/Resources</w:t>
      </w:r>
    </w:p>
    <w:p w14:paraId="243004DC" w14:textId="5F47CAFE" w:rsidR="008C2ECC" w:rsidRDefault="008C2ECC">
      <w:pPr>
        <w:rPr>
          <w:rFonts w:ascii="Comic Sans MS" w:hAnsi="Comic Sans MS"/>
          <w:b/>
        </w:rPr>
      </w:pPr>
    </w:p>
    <w:p w14:paraId="61373D11" w14:textId="234BF54D" w:rsidR="008C2ECC" w:rsidRDefault="008C2ECC">
      <w:pPr>
        <w:rPr>
          <w:rFonts w:ascii="Comic Sans MS" w:hAnsi="Comic Sans MS"/>
          <w:b/>
        </w:rPr>
      </w:pPr>
    </w:p>
    <w:p w14:paraId="1F2EAA84" w14:textId="64798A6B" w:rsidR="008C2ECC" w:rsidRDefault="008C2ECC">
      <w:pPr>
        <w:rPr>
          <w:rFonts w:ascii="Comic Sans MS" w:hAnsi="Comic Sans MS"/>
          <w:b/>
        </w:rPr>
      </w:pPr>
    </w:p>
    <w:p w14:paraId="5C504EA9" w14:textId="4CA40FD4" w:rsidR="008C2ECC" w:rsidRDefault="008C2ECC">
      <w:pPr>
        <w:rPr>
          <w:rFonts w:ascii="Comic Sans MS" w:hAnsi="Comic Sans MS"/>
          <w:b/>
        </w:rPr>
      </w:pPr>
    </w:p>
    <w:p w14:paraId="0FE698E4" w14:textId="6D8031B9" w:rsidR="008C2ECC" w:rsidRDefault="008C2ECC">
      <w:pPr>
        <w:rPr>
          <w:rFonts w:ascii="Comic Sans MS" w:hAnsi="Comic Sans MS"/>
          <w:b/>
        </w:rPr>
      </w:pPr>
    </w:p>
    <w:p w14:paraId="1C842119" w14:textId="656DB26B" w:rsidR="002F4C7F" w:rsidRDefault="002F4C7F">
      <w:pPr>
        <w:rPr>
          <w:rFonts w:ascii="Comic Sans MS" w:hAnsi="Comic Sans MS"/>
          <w:b/>
        </w:rPr>
      </w:pPr>
    </w:p>
    <w:p w14:paraId="13F66D63" w14:textId="2EEA8FAD" w:rsidR="002F4C7F" w:rsidRDefault="002F4C7F">
      <w:pPr>
        <w:rPr>
          <w:rFonts w:ascii="Comic Sans MS" w:hAnsi="Comic Sans MS"/>
          <w:b/>
        </w:rPr>
      </w:pPr>
    </w:p>
    <w:p w14:paraId="410D8BFA" w14:textId="77777777" w:rsidR="005E36B7" w:rsidRDefault="005E36B7">
      <w:pPr>
        <w:rPr>
          <w:rFonts w:ascii="Comic Sans MS" w:hAnsi="Comic Sans MS"/>
          <w:b/>
        </w:rPr>
      </w:pPr>
    </w:p>
    <w:p w14:paraId="6D6FBD01" w14:textId="77777777" w:rsidR="00EE76CE" w:rsidRDefault="00EE76CE">
      <w:pPr>
        <w:rPr>
          <w:rFonts w:ascii="Comic Sans MS" w:hAnsi="Comic Sans MS"/>
          <w:b/>
        </w:rPr>
      </w:pPr>
    </w:p>
    <w:p w14:paraId="4D6506F1" w14:textId="77777777" w:rsidR="00EE76CE" w:rsidRDefault="00EE76CE">
      <w:pPr>
        <w:rPr>
          <w:rFonts w:ascii="Comic Sans MS" w:hAnsi="Comic Sans MS"/>
          <w:b/>
        </w:rPr>
      </w:pPr>
    </w:p>
    <w:p w14:paraId="7E9761BC" w14:textId="77777777" w:rsidR="00EE76CE" w:rsidRDefault="00EE76CE">
      <w:pPr>
        <w:rPr>
          <w:rFonts w:ascii="Comic Sans MS" w:hAnsi="Comic Sans MS"/>
          <w:b/>
        </w:rPr>
      </w:pPr>
    </w:p>
    <w:p w14:paraId="3FBFC2C6" w14:textId="3290F86E" w:rsidR="008C2ECC" w:rsidRDefault="00947E7F">
      <w:pPr>
        <w:rPr>
          <w:rFonts w:ascii="Comic Sans MS" w:hAnsi="Comic Sans MS"/>
          <w:b/>
        </w:rPr>
      </w:pPr>
      <w:r>
        <w:rPr>
          <w:rFonts w:ascii="Comic Sans MS" w:hAnsi="Comic Sans MS"/>
          <w:b/>
          <w:noProof/>
          <w:lang w:eastAsia="en-GB"/>
        </w:rPr>
        <w:lastRenderedPageBreak/>
        <mc:AlternateContent>
          <mc:Choice Requires="wps">
            <w:drawing>
              <wp:anchor distT="0" distB="0" distL="114300" distR="114300" simplePos="0" relativeHeight="251658240" behindDoc="0" locked="0" layoutInCell="1" allowOverlap="1" wp14:anchorId="2260FB6D" wp14:editId="73229633">
                <wp:simplePos x="0" y="0"/>
                <wp:positionH relativeFrom="column">
                  <wp:posOffset>-40821</wp:posOffset>
                </wp:positionH>
                <wp:positionV relativeFrom="paragraph">
                  <wp:posOffset>277586</wp:posOffset>
                </wp:positionV>
                <wp:extent cx="5737225" cy="3298371"/>
                <wp:effectExtent l="0" t="0" r="15875" b="1651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3298371"/>
                        </a:xfrm>
                        <a:prstGeom prst="rect">
                          <a:avLst/>
                        </a:prstGeom>
                        <a:solidFill>
                          <a:srgbClr val="FFFFFF"/>
                        </a:solidFill>
                        <a:ln w="9525">
                          <a:solidFill>
                            <a:srgbClr val="000000"/>
                          </a:solidFill>
                          <a:miter lim="800000"/>
                          <a:headEnd/>
                          <a:tailEnd/>
                        </a:ln>
                      </wps:spPr>
                      <wps:txbx>
                        <w:txbxContent>
                          <w:p w14:paraId="19748383" w14:textId="77777777" w:rsidR="00EE76CE" w:rsidRDefault="00EE76CE" w:rsidP="008C2ECC">
                            <w:pPr>
                              <w:rPr>
                                <w:rFonts w:ascii="Comic Sans MS" w:hAnsi="Comic Sans MS"/>
                              </w:rPr>
                            </w:pPr>
                          </w:p>
                          <w:p w14:paraId="1447B0C5" w14:textId="108D57F8" w:rsidR="00D14A0C" w:rsidRDefault="008F0482" w:rsidP="008C2ECC">
                            <w:pPr>
                              <w:rPr>
                                <w:rFonts w:ascii="Comic Sans MS" w:hAnsi="Comic Sans MS"/>
                              </w:rPr>
                            </w:pPr>
                            <w:r>
                              <w:rPr>
                                <w:rFonts w:ascii="Comic Sans MS" w:hAnsi="Comic Sans MS"/>
                              </w:rPr>
                              <w:t xml:space="preserve">Pupils are assessed </w:t>
                            </w:r>
                            <w:r w:rsidR="006D21E0">
                              <w:rPr>
                                <w:rFonts w:ascii="Comic Sans MS" w:hAnsi="Comic Sans MS"/>
                              </w:rPr>
                              <w:t xml:space="preserve">throughout their learning. As well as using written work children’s verbal contributions and observations during fieldwork, </w:t>
                            </w:r>
                            <w:r w:rsidR="00D14A0C">
                              <w:rPr>
                                <w:rFonts w:ascii="Comic Sans MS" w:hAnsi="Comic Sans MS"/>
                              </w:rPr>
                              <w:t>support</w:t>
                            </w:r>
                            <w:r w:rsidR="006D21E0">
                              <w:rPr>
                                <w:rFonts w:ascii="Comic Sans MS" w:hAnsi="Comic Sans MS"/>
                              </w:rPr>
                              <w:t xml:space="preserve"> their assessment. </w:t>
                            </w:r>
                            <w:r w:rsidR="00D14A0C">
                              <w:rPr>
                                <w:rFonts w:ascii="Comic Sans MS" w:hAnsi="Comic Sans MS"/>
                              </w:rPr>
                              <w:t xml:space="preserve">Children with SEN can use ICT to allow them to make visual representations of their findings during practical work. A practical approach to demonstrating their learning provides children with an opportunity to feel confident in their abilities and contributions, developing their self-esteem. </w:t>
                            </w:r>
                          </w:p>
                          <w:p w14:paraId="2E5893B7" w14:textId="013A31C5" w:rsidR="00FC3D0A" w:rsidRDefault="00D14A0C" w:rsidP="008C2ECC">
                            <w:pPr>
                              <w:rPr>
                                <w:rFonts w:ascii="Comic Sans MS" w:hAnsi="Comic Sans MS"/>
                              </w:rPr>
                            </w:pPr>
                            <w:r>
                              <w:rPr>
                                <w:rFonts w:ascii="Comic Sans MS" w:hAnsi="Comic Sans MS"/>
                              </w:rPr>
                              <w:t>T</w:t>
                            </w:r>
                            <w:r w:rsidR="00FC3D0A">
                              <w:rPr>
                                <w:rFonts w:ascii="Comic Sans MS" w:hAnsi="Comic Sans MS"/>
                              </w:rPr>
                              <w:t xml:space="preserve">he use of knowledge organisers </w:t>
                            </w:r>
                            <w:r>
                              <w:rPr>
                                <w:rFonts w:ascii="Comic Sans MS" w:hAnsi="Comic Sans MS"/>
                              </w:rPr>
                              <w:t xml:space="preserve">provides our SEN pupils with access to information and vocabulary which supports their learning. They are familiar with these documents across a number of subjects and provide another source of confidence for the children. </w:t>
                            </w:r>
                            <w:r w:rsidR="00DC1F50">
                              <w:rPr>
                                <w:rFonts w:ascii="Comic Sans MS" w:hAnsi="Comic Sans MS"/>
                              </w:rPr>
                              <w:t xml:space="preserve">Teacher assessments are completed through observations of pupils completing practical tasks. Photos, written work and verbal discussions from lessons are also used to inform this. </w:t>
                            </w:r>
                          </w:p>
                          <w:p w14:paraId="17279F9C" w14:textId="313840B1" w:rsidR="00345E45" w:rsidRPr="00A8190F" w:rsidRDefault="00CF1477" w:rsidP="008C2ECC">
                            <w:pPr>
                              <w:rPr>
                                <w:rFonts w:ascii="Comic Sans MS" w:hAnsi="Comic Sans MS"/>
                              </w:rPr>
                            </w:pPr>
                            <w:r>
                              <w:rPr>
                                <w:rFonts w:ascii="Comic Sans MS" w:hAnsi="Comic Sans M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260FB6D" id="Text Box 3" o:spid="_x0000_s1028" type="#_x0000_t202" style="position:absolute;margin-left:-3.2pt;margin-top:21.85pt;width:451.75pt;height:259.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">
                <v:path arrowok="t"/>
                <v:textbox>
                  <w:txbxContent>
                    <w:p w14:paraId="19748383" w14:textId="77777777" w:rsidR="00EE76CE" w:rsidRDefault="00EE76CE" w:rsidP="008C2ECC">
                      <w:pPr>
                        <w:rPr>
                          <w:rFonts w:ascii="Comic Sans MS" w:hAnsi="Comic Sans MS"/>
                        </w:rPr>
                      </w:pPr>
                    </w:p>
                    <w:p w14:paraId="1447B0C5" w14:textId="108D57F8" w:rsidR="00D14A0C" w:rsidRDefault="008F0482" w:rsidP="008C2ECC">
                      <w:pPr>
                        <w:rPr>
                          <w:rFonts w:ascii="Comic Sans MS" w:hAnsi="Comic Sans MS"/>
                        </w:rPr>
                      </w:pPr>
                      <w:r>
                        <w:rPr>
                          <w:rFonts w:ascii="Comic Sans MS" w:hAnsi="Comic Sans MS"/>
                        </w:rPr>
                        <w:t xml:space="preserve">Pupils are assessed </w:t>
                      </w:r>
                      <w:r w:rsidR="006D21E0">
                        <w:rPr>
                          <w:rFonts w:ascii="Comic Sans MS" w:hAnsi="Comic Sans MS"/>
                        </w:rPr>
                        <w:t xml:space="preserve">throughout their learning. As well as using written work children’s verbal contributions and observations during fieldwork, </w:t>
                      </w:r>
                      <w:r w:rsidR="00D14A0C">
                        <w:rPr>
                          <w:rFonts w:ascii="Comic Sans MS" w:hAnsi="Comic Sans MS"/>
                        </w:rPr>
                        <w:t>support</w:t>
                      </w:r>
                      <w:r w:rsidR="006D21E0">
                        <w:rPr>
                          <w:rFonts w:ascii="Comic Sans MS" w:hAnsi="Comic Sans MS"/>
                        </w:rPr>
                        <w:t xml:space="preserve"> their assessment. </w:t>
                      </w:r>
                      <w:r w:rsidR="00D14A0C">
                        <w:rPr>
                          <w:rFonts w:ascii="Comic Sans MS" w:hAnsi="Comic Sans MS"/>
                        </w:rPr>
                        <w:t xml:space="preserve">Children with SEN can use ICT to allow them to make visual representations of their findings during practical work. A practical approach to demonstrating their learning provides children with an opportunity to feel confident in their abilities and contributions, developing their self-esteem. </w:t>
                      </w:r>
                    </w:p>
                    <w:p w14:paraId="2E5893B7" w14:textId="013A31C5" w:rsidR="00FC3D0A" w:rsidRDefault="00D14A0C" w:rsidP="008C2ECC">
                      <w:pPr>
                        <w:rPr>
                          <w:rFonts w:ascii="Comic Sans MS" w:hAnsi="Comic Sans MS"/>
                        </w:rPr>
                      </w:pPr>
                      <w:r>
                        <w:rPr>
                          <w:rFonts w:ascii="Comic Sans MS" w:hAnsi="Comic Sans MS"/>
                        </w:rPr>
                        <w:t>T</w:t>
                      </w:r>
                      <w:r w:rsidR="00FC3D0A">
                        <w:rPr>
                          <w:rFonts w:ascii="Comic Sans MS" w:hAnsi="Comic Sans MS"/>
                        </w:rPr>
                        <w:t xml:space="preserve">he use of knowledge organisers </w:t>
                      </w:r>
                      <w:r>
                        <w:rPr>
                          <w:rFonts w:ascii="Comic Sans MS" w:hAnsi="Comic Sans MS"/>
                        </w:rPr>
                        <w:t xml:space="preserve">provides our SEN pupils with access to information and vocabulary which supports their learning. They are familiar with these documents across a number of subjects and provide another source of confidence for the children. </w:t>
                      </w:r>
                      <w:r w:rsidR="00DC1F50">
                        <w:rPr>
                          <w:rFonts w:ascii="Comic Sans MS" w:hAnsi="Comic Sans MS"/>
                        </w:rPr>
                        <w:t xml:space="preserve">Teacher assessments are completed through observations of pupils completing practical tasks. Photos, written work and verbal discussions from lessons are also used to inform this. </w:t>
                      </w:r>
                    </w:p>
                    <w:p w14:paraId="17279F9C" w14:textId="313840B1" w:rsidR="00345E45" w:rsidRPr="00A8190F" w:rsidRDefault="00CF1477" w:rsidP="008C2ECC">
                      <w:pPr>
                        <w:rPr>
                          <w:rFonts w:ascii="Comic Sans MS" w:hAnsi="Comic Sans MS"/>
                        </w:rPr>
                      </w:pPr>
                      <w:r>
                        <w:rPr>
                          <w:rFonts w:ascii="Comic Sans MS" w:hAnsi="Comic Sans MS"/>
                        </w:rPr>
                        <w:t xml:space="preserve"> </w:t>
                      </w:r>
                    </w:p>
                  </w:txbxContent>
                </v:textbox>
              </v:shape>
            </w:pict>
          </mc:Fallback>
        </mc:AlternateContent>
      </w:r>
      <w:r w:rsidR="008C2ECC">
        <w:rPr>
          <w:rFonts w:ascii="Comic Sans MS" w:hAnsi="Comic Sans MS"/>
          <w:b/>
        </w:rPr>
        <w:t>Assessment Opportunities</w:t>
      </w:r>
    </w:p>
    <w:p w14:paraId="3A9FEE50" w14:textId="77777777" w:rsidR="008C2ECC" w:rsidRDefault="008C2ECC">
      <w:pPr>
        <w:rPr>
          <w:rFonts w:ascii="Comic Sans MS" w:hAnsi="Comic Sans MS"/>
          <w:b/>
        </w:rPr>
      </w:pPr>
    </w:p>
    <w:p w14:paraId="24863860" w14:textId="77777777" w:rsidR="008C2ECC" w:rsidRDefault="008C2ECC">
      <w:pPr>
        <w:rPr>
          <w:rFonts w:ascii="Comic Sans MS" w:hAnsi="Comic Sans MS"/>
          <w:b/>
        </w:rPr>
      </w:pPr>
    </w:p>
    <w:p w14:paraId="4C2D6F06" w14:textId="77777777" w:rsidR="008C2ECC" w:rsidRDefault="008C2ECC">
      <w:pPr>
        <w:rPr>
          <w:rFonts w:ascii="Comic Sans MS" w:hAnsi="Comic Sans MS"/>
          <w:b/>
        </w:rPr>
      </w:pPr>
    </w:p>
    <w:p w14:paraId="06092335" w14:textId="77777777" w:rsidR="008C2ECC" w:rsidRDefault="008C2ECC">
      <w:pPr>
        <w:rPr>
          <w:rFonts w:ascii="Comic Sans MS" w:hAnsi="Comic Sans MS"/>
          <w:b/>
        </w:rPr>
      </w:pPr>
    </w:p>
    <w:p w14:paraId="27985C8E" w14:textId="77777777" w:rsidR="008C2ECC" w:rsidRDefault="008C2ECC">
      <w:pPr>
        <w:rPr>
          <w:rFonts w:ascii="Comic Sans MS" w:hAnsi="Comic Sans MS"/>
          <w:b/>
        </w:rPr>
      </w:pPr>
    </w:p>
    <w:p w14:paraId="1B23852F" w14:textId="77777777" w:rsidR="005E36B7" w:rsidRDefault="005E36B7">
      <w:pPr>
        <w:rPr>
          <w:rFonts w:ascii="Comic Sans MS" w:hAnsi="Comic Sans MS"/>
          <w:b/>
        </w:rPr>
      </w:pPr>
    </w:p>
    <w:p w14:paraId="3CB92E7F" w14:textId="77777777" w:rsidR="005E36B7" w:rsidRDefault="005E36B7">
      <w:pPr>
        <w:rPr>
          <w:rFonts w:ascii="Comic Sans MS" w:hAnsi="Comic Sans MS"/>
          <w:b/>
        </w:rPr>
      </w:pPr>
    </w:p>
    <w:p w14:paraId="2739907C" w14:textId="77777777" w:rsidR="005E36B7" w:rsidRDefault="005E36B7">
      <w:pPr>
        <w:rPr>
          <w:rFonts w:ascii="Comic Sans MS" w:hAnsi="Comic Sans MS"/>
          <w:b/>
        </w:rPr>
      </w:pPr>
    </w:p>
    <w:p w14:paraId="6668B06C" w14:textId="77777777" w:rsidR="00345E45" w:rsidRDefault="00345E45">
      <w:pPr>
        <w:rPr>
          <w:rFonts w:ascii="Comic Sans MS" w:hAnsi="Comic Sans MS"/>
          <w:b/>
        </w:rPr>
      </w:pPr>
    </w:p>
    <w:p w14:paraId="0261658C" w14:textId="77777777" w:rsidR="00EE76CE" w:rsidRDefault="00EE76CE">
      <w:pPr>
        <w:rPr>
          <w:rFonts w:ascii="Comic Sans MS" w:hAnsi="Comic Sans MS"/>
          <w:b/>
        </w:rPr>
      </w:pPr>
    </w:p>
    <w:p w14:paraId="59451518" w14:textId="25E5F7D5" w:rsidR="008C2ECC" w:rsidRDefault="00947E7F">
      <w:pPr>
        <w:rPr>
          <w:rFonts w:ascii="Comic Sans MS" w:hAnsi="Comic Sans MS"/>
          <w:b/>
        </w:rPr>
      </w:pPr>
      <w:r>
        <w:rPr>
          <w:rFonts w:ascii="Comic Sans MS" w:hAnsi="Comic Sans MS"/>
          <w:b/>
          <w:noProof/>
          <w:lang w:eastAsia="en-GB"/>
        </w:rPr>
        <mc:AlternateContent>
          <mc:Choice Requires="wps">
            <w:drawing>
              <wp:anchor distT="0" distB="0" distL="114300" distR="114300" simplePos="0" relativeHeight="251659264" behindDoc="0" locked="0" layoutInCell="1" allowOverlap="1" wp14:anchorId="21CA728A" wp14:editId="4FE1FC41">
                <wp:simplePos x="0" y="0"/>
                <wp:positionH relativeFrom="column">
                  <wp:posOffset>-40821</wp:posOffset>
                </wp:positionH>
                <wp:positionV relativeFrom="paragraph">
                  <wp:posOffset>271600</wp:posOffset>
                </wp:positionV>
                <wp:extent cx="5737225" cy="1967592"/>
                <wp:effectExtent l="0" t="0" r="15875" b="1397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5737225" cy="1967592"/>
                        </a:xfrm>
                        <a:prstGeom prst="rect">
                          <a:avLst/>
                        </a:prstGeom>
                        <a:solidFill>
                          <a:srgbClr val="FFFFFF"/>
                        </a:solidFill>
                        <a:ln w="9525">
                          <a:solidFill>
                            <a:srgbClr val="000000"/>
                          </a:solidFill>
                          <a:miter lim="800000"/>
                          <a:headEnd/>
                          <a:tailEnd/>
                        </a:ln>
                      </wps:spPr>
                      <wps:txbx>
                        <w:txbxContent>
                          <w:p w14:paraId="2C1CA8A4" w14:textId="77777777" w:rsidR="00EE76CE" w:rsidRDefault="00EE76CE" w:rsidP="008C2ECC">
                            <w:pPr>
                              <w:rPr>
                                <w:rFonts w:ascii="Comic Sans MS" w:hAnsi="Comic Sans MS"/>
                              </w:rPr>
                            </w:pPr>
                          </w:p>
                          <w:p w14:paraId="20645919" w14:textId="7076741A" w:rsidR="00127AC6" w:rsidRPr="00127AC6" w:rsidRDefault="008D3B61" w:rsidP="008C2ECC">
                            <w:pPr>
                              <w:rPr>
                                <w:rFonts w:ascii="Comic Sans MS" w:hAnsi="Comic Sans MS"/>
                              </w:rPr>
                            </w:pPr>
                            <w:r>
                              <w:rPr>
                                <w:rFonts w:ascii="Comic Sans MS" w:hAnsi="Comic Sans MS"/>
                              </w:rPr>
                              <w:t xml:space="preserve">Although children do not take part in trips related to Spanish, they do use their Spanish language skills in a practical context within the class when communicating with their peers. Videos shown in class of Spain and other Spanish-speaking countries, in both Spanish and Geography lessons, provide children with some real-life links to the subject. In the future children will hopefully be able to use their Spanish language skills to communicate with children in a Spanish school also. </w:t>
                            </w:r>
                            <w:r w:rsidR="008C677F">
                              <w:rPr>
                                <w:rFonts w:ascii="Comic Sans MS" w:hAnsi="Comic Sans MS"/>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1CA728A" id="Text Box 2" o:spid="_x0000_s1029" type="#_x0000_t202" style="position:absolute;margin-left:-3.2pt;margin-top:21.4pt;width:451.75pt;height:154.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">
                <v:path arrowok="t"/>
                <v:textbox>
                  <w:txbxContent>
                    <w:p w14:paraId="2C1CA8A4" w14:textId="77777777" w:rsidR="00EE76CE" w:rsidRDefault="00EE76CE" w:rsidP="008C2ECC">
                      <w:pPr>
                        <w:rPr>
                          <w:rFonts w:ascii="Comic Sans MS" w:hAnsi="Comic Sans MS"/>
                        </w:rPr>
                      </w:pPr>
                    </w:p>
                    <w:p w14:paraId="20645919" w14:textId="7076741A" w:rsidR="00127AC6" w:rsidRPr="00127AC6" w:rsidRDefault="008D3B61" w:rsidP="008C2ECC">
                      <w:pPr>
                        <w:rPr>
                          <w:rFonts w:ascii="Comic Sans MS" w:hAnsi="Comic Sans MS"/>
                        </w:rPr>
                      </w:pPr>
                      <w:r>
                        <w:rPr>
                          <w:rFonts w:ascii="Comic Sans MS" w:hAnsi="Comic Sans MS"/>
                        </w:rPr>
                        <w:t xml:space="preserve">Although children do not take part in trips related to Spanish, they do use their Spanish language skills in a practical context within the class when communicating with their peers. Videos shown in class of Spain and other Spanish-speaking countries, in both Spanish and Geography lessons, provide children with some real-life links to the subject. In the future children will hopefully be able to use their Spanish language skills to communicate with children in a Spanish school also. </w:t>
                      </w:r>
                      <w:r w:rsidR="008C677F">
                        <w:rPr>
                          <w:rFonts w:ascii="Comic Sans MS" w:hAnsi="Comic Sans MS"/>
                        </w:rPr>
                        <w:t xml:space="preserve"> </w:t>
                      </w:r>
                    </w:p>
                  </w:txbxContent>
                </v:textbox>
              </v:shape>
            </w:pict>
          </mc:Fallback>
        </mc:AlternateContent>
      </w:r>
      <w:proofErr w:type="spellStart"/>
      <w:r w:rsidR="008C2ECC">
        <w:rPr>
          <w:rFonts w:ascii="Comic Sans MS" w:hAnsi="Comic Sans MS"/>
          <w:b/>
        </w:rPr>
        <w:t>Extra Curricular</w:t>
      </w:r>
      <w:proofErr w:type="spellEnd"/>
      <w:r w:rsidR="008C2ECC">
        <w:rPr>
          <w:rFonts w:ascii="Comic Sans MS" w:hAnsi="Comic Sans MS"/>
          <w:b/>
        </w:rPr>
        <w:t xml:space="preserve"> Opportunities</w:t>
      </w:r>
      <w:r w:rsidR="003F71D1">
        <w:rPr>
          <w:rFonts w:ascii="Comic Sans MS" w:hAnsi="Comic Sans MS"/>
          <w:b/>
        </w:rPr>
        <w:t>, Experiences</w:t>
      </w:r>
      <w:r w:rsidR="008C2ECC">
        <w:rPr>
          <w:rFonts w:ascii="Comic Sans MS" w:hAnsi="Comic Sans MS"/>
          <w:b/>
        </w:rPr>
        <w:t xml:space="preserve"> and Accessibility</w:t>
      </w:r>
    </w:p>
    <w:p w14:paraId="4A472F35" w14:textId="77777777" w:rsidR="008C677F" w:rsidRDefault="008C677F">
      <w:pPr>
        <w:rPr>
          <w:rFonts w:ascii="Comic Sans MS" w:hAnsi="Comic Sans MS"/>
          <w:b/>
        </w:rPr>
      </w:pPr>
    </w:p>
    <w:p w14:paraId="27EAD6E7" w14:textId="77777777" w:rsidR="008C677F" w:rsidRPr="008C677F" w:rsidRDefault="008C677F" w:rsidP="008C677F">
      <w:pPr>
        <w:rPr>
          <w:rFonts w:ascii="Comic Sans MS" w:hAnsi="Comic Sans MS"/>
        </w:rPr>
      </w:pPr>
    </w:p>
    <w:p w14:paraId="77431CCE" w14:textId="77777777" w:rsidR="008C677F" w:rsidRPr="008C677F" w:rsidRDefault="008C677F" w:rsidP="008C677F">
      <w:pPr>
        <w:rPr>
          <w:rFonts w:ascii="Comic Sans MS" w:hAnsi="Comic Sans MS"/>
        </w:rPr>
      </w:pPr>
    </w:p>
    <w:p w14:paraId="64B4F036" w14:textId="77777777" w:rsidR="008C677F" w:rsidRPr="008C677F" w:rsidRDefault="008C677F" w:rsidP="008C677F">
      <w:pPr>
        <w:rPr>
          <w:rFonts w:ascii="Comic Sans MS" w:hAnsi="Comic Sans MS"/>
        </w:rPr>
      </w:pPr>
    </w:p>
    <w:p w14:paraId="0C703EAF" w14:textId="77777777" w:rsidR="008C677F" w:rsidRPr="008C677F" w:rsidRDefault="008C677F" w:rsidP="008C677F">
      <w:pPr>
        <w:rPr>
          <w:rFonts w:ascii="Comic Sans MS" w:hAnsi="Comic Sans MS"/>
        </w:rPr>
      </w:pPr>
    </w:p>
    <w:p w14:paraId="492164BD" w14:textId="77777777" w:rsidR="008C677F" w:rsidRPr="008C677F" w:rsidRDefault="008C677F" w:rsidP="008C677F">
      <w:pPr>
        <w:rPr>
          <w:rFonts w:ascii="Comic Sans MS" w:hAnsi="Comic Sans MS"/>
        </w:rPr>
      </w:pPr>
    </w:p>
    <w:p w14:paraId="21228419" w14:textId="77777777" w:rsidR="008C677F" w:rsidRPr="008C677F" w:rsidRDefault="008C677F" w:rsidP="008C677F">
      <w:pPr>
        <w:rPr>
          <w:rFonts w:ascii="Comic Sans MS" w:hAnsi="Comic Sans MS"/>
        </w:rPr>
      </w:pPr>
    </w:p>
    <w:p w14:paraId="443279F7" w14:textId="77777777" w:rsidR="008C677F" w:rsidRPr="008C677F" w:rsidRDefault="008C677F" w:rsidP="008C677F">
      <w:pPr>
        <w:rPr>
          <w:rFonts w:ascii="Comic Sans MS" w:hAnsi="Comic Sans MS"/>
        </w:rPr>
      </w:pPr>
    </w:p>
    <w:p w14:paraId="5F7DCC20" w14:textId="77777777" w:rsidR="008C677F" w:rsidRPr="008C677F" w:rsidRDefault="008C677F" w:rsidP="008C677F">
      <w:pPr>
        <w:rPr>
          <w:rFonts w:ascii="Comic Sans MS" w:hAnsi="Comic Sans MS"/>
        </w:rPr>
      </w:pPr>
    </w:p>
    <w:p w14:paraId="780CC7D4" w14:textId="77777777" w:rsidR="008C2ECC" w:rsidRPr="008C677F" w:rsidRDefault="008C2ECC" w:rsidP="008C677F">
      <w:pPr>
        <w:rPr>
          <w:rFonts w:ascii="Comic Sans MS" w:hAnsi="Comic Sans MS"/>
        </w:rPr>
      </w:pPr>
    </w:p>
    <w:sectPr w:rsidR="008C2ECC" w:rsidRPr="008C677F" w:rsidSect="00DB19E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1002AFF" w:usb1="C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altName w:val="﷽﷽﷽﷽﷽﷽﷽﷽ns MS"/>
    <w:panose1 w:val="030F0702030302020204"/>
    <w:charset w:val="00"/>
    <w:family w:val="script"/>
    <w:pitch w:val="variable"/>
    <w:sig w:usb0="00000287" w:usb1="00000000" w:usb2="00000000" w:usb3="00000000" w:csb0="0000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0DB2C41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226137D"/>
    <w:multiLevelType w:val="multilevel"/>
    <w:tmpl w:val="D068D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ECC"/>
    <w:rsid w:val="00127AC6"/>
    <w:rsid w:val="00282567"/>
    <w:rsid w:val="002F4C7F"/>
    <w:rsid w:val="002F576D"/>
    <w:rsid w:val="002F7737"/>
    <w:rsid w:val="00327DEF"/>
    <w:rsid w:val="00345E45"/>
    <w:rsid w:val="003F71D1"/>
    <w:rsid w:val="00405662"/>
    <w:rsid w:val="00424D7A"/>
    <w:rsid w:val="0052395C"/>
    <w:rsid w:val="005E36B7"/>
    <w:rsid w:val="006001D0"/>
    <w:rsid w:val="00622B26"/>
    <w:rsid w:val="006D21E0"/>
    <w:rsid w:val="008C2ECC"/>
    <w:rsid w:val="008C677F"/>
    <w:rsid w:val="008D3B61"/>
    <w:rsid w:val="008F0482"/>
    <w:rsid w:val="009345E2"/>
    <w:rsid w:val="00947E7F"/>
    <w:rsid w:val="009A27E4"/>
    <w:rsid w:val="00A3179B"/>
    <w:rsid w:val="00A31E5A"/>
    <w:rsid w:val="00A8190F"/>
    <w:rsid w:val="00B028BE"/>
    <w:rsid w:val="00BF008E"/>
    <w:rsid w:val="00C474CF"/>
    <w:rsid w:val="00C511DB"/>
    <w:rsid w:val="00CF1477"/>
    <w:rsid w:val="00D14A0C"/>
    <w:rsid w:val="00D767C5"/>
    <w:rsid w:val="00DA1B51"/>
    <w:rsid w:val="00DB19EF"/>
    <w:rsid w:val="00DC1F50"/>
    <w:rsid w:val="00DC5C5A"/>
    <w:rsid w:val="00E11284"/>
    <w:rsid w:val="00E564C6"/>
    <w:rsid w:val="00EE76CE"/>
    <w:rsid w:val="00FC3D0A"/>
    <w:rsid w:val="00FF2D1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91635"/>
  <w14:defaultImageDpi w14:val="300"/>
  <w15:docId w15:val="{E66354A5-8F7D-CE47-95F9-7B914F4A0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9EF"/>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C2E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8C2EC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386037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2B896-666E-493A-93C9-EB2C353B79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Pages>
  <Words>27</Words>
  <Characters>160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POPS</dc:creator>
  <cp:keywords/>
  <cp:lastModifiedBy>Janet Deavin (Caedmon)</cp:lastModifiedBy>
  <cp:revision>2</cp:revision>
  <cp:lastPrinted>2021-01-18T13:49:00Z</cp:lastPrinted>
  <dcterms:created xsi:type="dcterms:W3CDTF">2021-03-08T00:33:00Z</dcterms:created>
  <dcterms:modified xsi:type="dcterms:W3CDTF">2021-03-08T00:33:00Z</dcterms:modified>
</cp:coreProperties>
</file>